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66069F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66069F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5578AA" w:rsidRPr="0066069F">
        <w:rPr>
          <w:rFonts w:ascii="Times New Roman" w:hAnsi="Times New Roman"/>
          <w:b w:val="0"/>
          <w:bCs/>
          <w:color w:val="FF0000"/>
          <w:szCs w:val="28"/>
        </w:rPr>
        <w:t>3</w:t>
      </w:r>
      <w:r w:rsidR="008D4BBA" w:rsidRPr="0066069F">
        <w:rPr>
          <w:rFonts w:ascii="Times New Roman" w:hAnsi="Times New Roman"/>
          <w:b w:val="0"/>
          <w:bCs/>
          <w:color w:val="FF0000"/>
          <w:szCs w:val="28"/>
        </w:rPr>
        <w:t>0</w:t>
      </w:r>
      <w:r w:rsidR="00312FCF" w:rsidRPr="0066069F">
        <w:rPr>
          <w:rFonts w:ascii="Times New Roman" w:hAnsi="Times New Roman"/>
          <w:b w:val="0"/>
          <w:bCs/>
          <w:color w:val="FF0000"/>
          <w:szCs w:val="28"/>
        </w:rPr>
        <w:t>/</w:t>
      </w:r>
      <w:r w:rsidR="00936E6C" w:rsidRPr="0066069F">
        <w:rPr>
          <w:rFonts w:ascii="Times New Roman" w:hAnsi="Times New Roman"/>
          <w:b w:val="0"/>
          <w:bCs/>
          <w:color w:val="FF0000"/>
          <w:szCs w:val="28"/>
        </w:rPr>
        <w:t>1</w:t>
      </w:r>
      <w:r w:rsidR="003C17CB" w:rsidRPr="0066069F">
        <w:rPr>
          <w:rFonts w:ascii="Times New Roman" w:hAnsi="Times New Roman"/>
          <w:b w:val="0"/>
          <w:bCs/>
          <w:color w:val="FF0000"/>
          <w:szCs w:val="28"/>
        </w:rPr>
        <w:t>2</w:t>
      </w:r>
      <w:r w:rsidR="0077487B" w:rsidRPr="0066069F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66069F">
        <w:rPr>
          <w:rFonts w:ascii="Times New Roman" w:hAnsi="Times New Roman"/>
          <w:b w:val="0"/>
          <w:bCs/>
          <w:color w:val="FF0000"/>
          <w:szCs w:val="28"/>
        </w:rPr>
        <w:t>4</w:t>
      </w:r>
      <w:r w:rsidR="0077487B" w:rsidRPr="0066069F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8D4BBA" w:rsidRPr="0066069F">
        <w:rPr>
          <w:rFonts w:ascii="Times New Roman" w:hAnsi="Times New Roman"/>
          <w:b w:val="0"/>
          <w:bCs/>
          <w:color w:val="FF0000"/>
          <w:szCs w:val="28"/>
        </w:rPr>
        <w:t>03</w:t>
      </w:r>
      <w:r w:rsidR="0029622B" w:rsidRPr="0066069F">
        <w:rPr>
          <w:rFonts w:ascii="Times New Roman" w:hAnsi="Times New Roman"/>
          <w:b w:val="0"/>
          <w:bCs/>
          <w:color w:val="FF0000"/>
          <w:szCs w:val="28"/>
        </w:rPr>
        <w:t>/</w:t>
      </w:r>
      <w:r w:rsidR="008D4BBA" w:rsidRPr="0066069F">
        <w:rPr>
          <w:rFonts w:ascii="Times New Roman" w:hAnsi="Times New Roman"/>
          <w:b w:val="0"/>
          <w:bCs/>
          <w:color w:val="FF0000"/>
          <w:szCs w:val="28"/>
        </w:rPr>
        <w:t>01</w:t>
      </w:r>
      <w:r w:rsidR="0077487B" w:rsidRPr="0066069F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8D4BBA" w:rsidRPr="0066069F">
        <w:rPr>
          <w:rFonts w:ascii="Times New Roman" w:hAnsi="Times New Roman"/>
          <w:b w:val="0"/>
          <w:bCs/>
          <w:color w:val="FF0000"/>
          <w:szCs w:val="28"/>
        </w:rPr>
        <w:t>5</w:t>
      </w:r>
      <w:r w:rsidR="0066069F" w:rsidRPr="0066069F">
        <w:rPr>
          <w:rFonts w:ascii="Times New Roman" w:hAnsi="Times New Roman"/>
          <w:b w:val="0"/>
          <w:bCs/>
          <w:color w:val="FF0000"/>
          <w:szCs w:val="28"/>
        </w:rPr>
        <w:t xml:space="preserve"> điều chỉnh lần 1</w:t>
      </w:r>
      <w:r w:rsidR="001D62CF" w:rsidRPr="0066069F">
        <w:rPr>
          <w:rFonts w:ascii="Times New Roman" w:hAnsi="Times New Roman"/>
          <w:b w:val="0"/>
          <w:bCs/>
          <w:color w:val="FF0000"/>
          <w:szCs w:val="28"/>
        </w:rPr>
        <w:t>)</w:t>
      </w:r>
      <w:r w:rsidR="0077487B" w:rsidRPr="0066069F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5578AA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5578AA">
        <w:rPr>
          <w:rStyle w:val="Strong"/>
          <w:color w:val="000000" w:themeColor="text1"/>
          <w:sz w:val="28"/>
          <w:szCs w:val="28"/>
          <w:shd w:val="clear" w:color="auto" w:fill="FFFFFF"/>
        </w:rPr>
        <w:t>3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3C17CB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</w:p>
    <w:p w:rsidR="008D4BBA" w:rsidRPr="005578AA" w:rsidRDefault="0049713F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8D4BBA" w:rsidRPr="008D4BBA">
        <w:rPr>
          <w:color w:val="272833"/>
          <w:shd w:val="clear" w:color="auto" w:fill="FFFFFF"/>
        </w:rPr>
        <w:t xml:space="preserve"> </w:t>
      </w:r>
      <w:r w:rsidR="008D4BBA" w:rsidRPr="008D4BBA">
        <w:rPr>
          <w:color w:val="272833"/>
          <w:sz w:val="28"/>
          <w:szCs w:val="28"/>
          <w:shd w:val="clear" w:color="auto" w:fill="FFFFFF"/>
        </w:rPr>
        <w:t xml:space="preserve">Các </w:t>
      </w:r>
      <w:r w:rsid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PGĐ </w:t>
      </w:r>
      <w:r w:rsidR="008D4BBA" w:rsidRP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làm</w:t>
      </w:r>
      <w:r w:rsid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việc tại cơ quan</w:t>
      </w:r>
      <w:r w:rsidR="0066069F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(cả ngày)</w:t>
      </w:r>
      <w:r w:rsidR="008D4BB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:rsidR="008D4BBA" w:rsidRPr="008D4BBA" w:rsidRDefault="008D4BBA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284"/>
        <w:jc w:val="both"/>
        <w:rPr>
          <w:rStyle w:val="Strong"/>
          <w:color w:val="000000" w:themeColor="text1"/>
          <w:sz w:val="28"/>
          <w:szCs w:val="28"/>
        </w:rPr>
      </w:pPr>
      <w:r w:rsidRP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7h30: Giám đốc dự họp xem lại kết quả đánh giá, phân loại viên chức; xét khen thưởng theo thẩm quyền. Điểm PH số 1 Sở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D4BBA" w:rsidRPr="008D4BBA" w:rsidRDefault="008D4BBA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284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14h: </w:t>
      </w:r>
      <w:r w:rsidR="0066069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dự họp liên ngành giải quyết vụ Nguyễn Minh Phụng, ấp Tân Bình 1 - Long Phú. Điểm tại Chi Cục thi hành án dân sự thị xã.</w:t>
      </w:r>
    </w:p>
    <w:p w:rsidR="008354BA" w:rsidRPr="008D4BBA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8D4BBA" w:rsidRPr="008D4BBA">
        <w:rPr>
          <w:b/>
          <w:bCs/>
          <w:color w:val="000000" w:themeColor="text1"/>
          <w:sz w:val="28"/>
          <w:szCs w:val="28"/>
        </w:rPr>
        <w:t>31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AC69C7" w:rsidRPr="008D4BBA">
        <w:rPr>
          <w:b/>
          <w:bCs/>
          <w:color w:val="000000" w:themeColor="text1"/>
          <w:sz w:val="28"/>
          <w:szCs w:val="28"/>
        </w:rPr>
        <w:t>1</w:t>
      </w:r>
      <w:r w:rsidR="003C17CB" w:rsidRPr="008D4BBA">
        <w:rPr>
          <w:b/>
          <w:bCs/>
          <w:color w:val="000000" w:themeColor="text1"/>
          <w:sz w:val="28"/>
          <w:szCs w:val="28"/>
        </w:rPr>
        <w:t>2</w:t>
      </w:r>
    </w:p>
    <w:p w:rsidR="00AD373D" w:rsidRPr="00AD373D" w:rsidRDefault="005578AA" w:rsidP="00AD373D">
      <w:pPr>
        <w:pStyle w:val="ListParagraph"/>
        <w:numPr>
          <w:ilvl w:val="0"/>
          <w:numId w:val="44"/>
        </w:numPr>
        <w:ind w:left="567" w:hanging="192"/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="00AD373D" w:rsidRP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quan.</w:t>
      </w:r>
    </w:p>
    <w:p w:rsidR="005578AA" w:rsidRPr="0066069F" w:rsidRDefault="00AD373D" w:rsidP="005578AA">
      <w:pPr>
        <w:pStyle w:val="NormalWeb"/>
        <w:numPr>
          <w:ilvl w:val="0"/>
          <w:numId w:val="44"/>
        </w:numPr>
        <w:shd w:val="clear" w:color="auto" w:fill="FFFFFF"/>
        <w:tabs>
          <w:tab w:val="left" w:pos="0"/>
          <w:tab w:val="left" w:pos="540"/>
          <w:tab w:val="left" w:pos="709"/>
        </w:tabs>
        <w:spacing w:before="0" w:beforeAutospacing="0" w:after="0" w:afterAutospacing="0" w:line="264" w:lineRule="auto"/>
        <w:ind w:left="0" w:firstLine="375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13</w:t>
      </w:r>
      <w:r w:rsidR="0049713F" w:rsidRPr="00AD373D">
        <w:rPr>
          <w:bCs/>
          <w:color w:val="000000" w:themeColor="text1"/>
          <w:sz w:val="28"/>
          <w:szCs w:val="28"/>
        </w:rPr>
        <w:t>h</w:t>
      </w:r>
      <w:r w:rsidR="005578AA" w:rsidRPr="00AD373D">
        <w:rPr>
          <w:bCs/>
          <w:color w:val="000000" w:themeColor="text1"/>
          <w:sz w:val="28"/>
          <w:szCs w:val="28"/>
        </w:rPr>
        <w:t>30</w:t>
      </w:r>
      <w:r w:rsidR="0049713F" w:rsidRPr="00AD373D">
        <w:rPr>
          <w:bCs/>
          <w:color w:val="000000" w:themeColor="text1"/>
          <w:sz w:val="28"/>
          <w:szCs w:val="28"/>
        </w:rPr>
        <w:t xml:space="preserve">: </w:t>
      </w:r>
      <w:r w:rsidR="0066069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d</w:t>
      </w:r>
      <w:bookmarkStart w:id="0" w:name="_GoBack"/>
      <w:bookmarkEnd w:id="0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ự họp cùng Giám đốc Sở. Điểm tại PH số 1 Sở.</w:t>
      </w:r>
    </w:p>
    <w:p w:rsidR="0066069F" w:rsidRPr="00AD373D" w:rsidRDefault="0066069F" w:rsidP="0066069F">
      <w:pPr>
        <w:pStyle w:val="NormalWeb"/>
        <w:numPr>
          <w:ilvl w:val="0"/>
          <w:numId w:val="44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375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13h30: PGĐ Nguyễn Thanh Nghị </w:t>
      </w:r>
      <w:r w:rsidRPr="0066069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dự Hội nghị tổng kết công tác kiểm tra, giám sát, thi hành kỷ luật Đảng và công tác Tổ chức xây dựng Đảng năm 2024; triển khai phương hướng, nhiệm vụ năm 2025. Điểm tại Hội trường Thị ủy</w:t>
      </w:r>
    </w:p>
    <w:p w:rsidR="008354BA" w:rsidRPr="003A2CC5" w:rsidRDefault="00DA1766" w:rsidP="003A2CC5">
      <w:pPr>
        <w:pStyle w:val="Default"/>
        <w:shd w:val="clear" w:color="auto" w:fill="FFFFFF"/>
        <w:tabs>
          <w:tab w:val="left" w:pos="426"/>
        </w:tabs>
        <w:spacing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BB12FF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6303EC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3C17CB" w:rsidRPr="00DE3A46" w:rsidRDefault="00AD373D" w:rsidP="005578AA">
      <w:pPr>
        <w:pStyle w:val="Default"/>
        <w:numPr>
          <w:ilvl w:val="0"/>
          <w:numId w:val="41"/>
        </w:numPr>
        <w:ind w:left="540" w:hanging="114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 Nghỉ Tết Dương lịch.</w:t>
      </w:r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AD373D" w:rsidRPr="0066069F" w:rsidRDefault="00AD373D" w:rsidP="003A2CC5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6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45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Ban Giám đốc cũng toàn thể viên chức dự chào cờ.</w:t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069F" w:rsidRPr="00DE3A46" w:rsidRDefault="0066069F" w:rsidP="0066069F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 Ban </w:t>
      </w: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quan.</w:t>
      </w:r>
    </w:p>
    <w:p w:rsidR="0066069F" w:rsidRPr="00954DEA" w:rsidRDefault="0066069F" w:rsidP="003A2CC5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954DEA">
        <w:rPr>
          <w:rStyle w:val="Strong"/>
          <w:b w:val="0"/>
          <w:color w:val="FF0000"/>
          <w:sz w:val="28"/>
          <w:szCs w:val="28"/>
          <w:shd w:val="clear" w:color="auto" w:fill="FFFFFF"/>
        </w:rPr>
        <w:t>10h: Giám đốc dự họp theo Giấy mời của Thị Ủy. Điểm tại HT Thị Ủy.</w:t>
      </w:r>
    </w:p>
    <w:p w:rsidR="0066069F" w:rsidRPr="00954DEA" w:rsidRDefault="0066069F" w:rsidP="00954DEA">
      <w:pPr>
        <w:pStyle w:val="Default"/>
        <w:numPr>
          <w:ilvl w:val="0"/>
          <w:numId w:val="41"/>
        </w:numPr>
        <w:tabs>
          <w:tab w:val="left" w:pos="567"/>
        </w:tabs>
        <w:ind w:left="0" w:firstLine="426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954DEA">
        <w:rPr>
          <w:rStyle w:val="Strong"/>
          <w:b w:val="0"/>
          <w:color w:val="FF0000"/>
          <w:sz w:val="28"/>
          <w:szCs w:val="28"/>
          <w:shd w:val="clear" w:color="auto" w:fill="FFFFFF"/>
        </w:rPr>
        <w:t>13h30: Giám đốc dự Hội nghị tổng kết công tác Đảng</w:t>
      </w:r>
      <w:r w:rsidR="00954DEA" w:rsidRPr="00954DEA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và</w:t>
      </w:r>
      <w:r w:rsidRPr="00954DEA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chính quyền</w:t>
      </w:r>
      <w:r w:rsidR="00954DEA" w:rsidRPr="00954DEA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năm 2024, triển khai phương hướng nhiệm năm 2025.</w:t>
      </w:r>
    </w:p>
    <w:p w:rsidR="008354BA" w:rsidRDefault="00D1104F" w:rsidP="003A2CC5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03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AD373D" w:rsidRPr="00DE3A46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70" w:rsidRDefault="00AE1670" w:rsidP="00407D9E">
      <w:r>
        <w:separator/>
      </w:r>
    </w:p>
  </w:endnote>
  <w:endnote w:type="continuationSeparator" w:id="0">
    <w:p w:rsidR="00AE1670" w:rsidRDefault="00AE1670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70" w:rsidRDefault="00AE1670" w:rsidP="00407D9E">
      <w:r>
        <w:separator/>
      </w:r>
    </w:p>
  </w:footnote>
  <w:footnote w:type="continuationSeparator" w:id="0">
    <w:p w:rsidR="00AE1670" w:rsidRDefault="00AE1670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7BDF-0BEF-466B-9690-ED53D862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248</cp:revision>
  <cp:lastPrinted>2023-03-07T01:35:00Z</cp:lastPrinted>
  <dcterms:created xsi:type="dcterms:W3CDTF">2023-05-22T01:47:00Z</dcterms:created>
  <dcterms:modified xsi:type="dcterms:W3CDTF">2025-01-02T00:44:00Z</dcterms:modified>
</cp:coreProperties>
</file>